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清华大学--澳洲国立爱迪斯科文大学企业管理国际化研究生课程进修班报名表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