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资本运作（IPO）财税规划与上市前的审核流程报名表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