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新班组胜任力提升和班组长现场管理与改善报名表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