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HR如何有效支持业务伙伴报名表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