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《经销商盈利系统》公司化总裁班报名表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