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2011中国企业上市与私募融资实战培训报名表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