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“海关三大质疑”解析与相关疑难应对策略报名表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