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2011年海南三亚企业总裁领袖峰会报名表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