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第三届物流风险全程控制论坛【2012年6月7日】报名表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