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工厂成本管理与现场改善报名表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