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培训和发展管理专家胜任力特训营培训报名表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