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心理学在企业管理中的实际运用技巧报名表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