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中层干部实战管理能力提升培训报名表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