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解构经济大棋局-回归经济基本面，重建新经营思维报名表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