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3E薪资设计与薪酬管理技巧报名表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