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目标管理与绩效考核的关键技巧报名表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