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人力资源与非人力资源部门劳动法律实务操作指引报名表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