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人力资源战略与实践整合报名表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