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构建卓越的客户服务管理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