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房地产土地增值税清算与其他税收政策解析及筹划高研班报名表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