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团队建设与管理沟通—构建高效和谐的员工队伍报名表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