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咨询式—企业股权激励操作实务总裁班报名表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