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房地产项目合作开发重要财税问题解析及筹划高研班报名表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