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点燃激情—员工职业倦怠和有效干预报名表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