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2012房地产企业所得税政策解析运用与开发全程各阶段年度汇算清缴实务操作技巧高研班报名表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填表日期：2025年04月17日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