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咨询式-企业股权激励操作实务总裁班报名表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