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WIAL行动学习项目设计与应用报名表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