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产品需求管理与需求开发高级实务报名表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