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房地产涉税政策解析、土地增值税清算实务与2012年度所得税汇算清缴高研班报名表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