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唐东方：战略选择——企业快速发展的秘诀课程报名表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