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磁兼容设计与整改对策及经典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