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房地产解税密码与各税种解析暨营业税改征增值税应对策略高研班报名表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填表日期：2025年04月18日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