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房地产企业投融资税收疑难问题与稽查风险防范高研班报名表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