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2013年度房地产企业所得税汇算关键问题实战解析与财税疑难问题现场互动答疑高研班报名表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