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清华大学卓越董事长资本运营与企业上市实战高级研修班报名表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