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制造型企业全面运营管理沙盘模拟实战报名表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