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岗位分析、任职资格与薪酬福利优化实战训练报名表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