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企业内部讲师的招选、培养与激励（2014）报名表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