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应收账款控制与催收实战技巧全面信用管理报名表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