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“房地产开发成本核算技巧与节税关键点操作实务专题班”报名表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填表日期：2025年07月10日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