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当“喉舌”遇上自媒体 ——互联网下的企业内刊和自媒体管理报名表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