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增值税时代房地产和建安企业全盘财税管控核算再造与 实务操作应用研讨会通知报名表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