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《企业中层管理技能全面提升》特训营报名表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