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最严监管下的房地产企业增值税会计核算风险管控与涉税实务精讲专题报名表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填表日期：2025年04月19日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