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国际贸易实务操作与风险防范高级研修班报名表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