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当“喉舌”遇上自媒体—互联网下的企业内刊和自媒体管理报名表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