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战略驱动的流程与组织变革报名表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