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GD&amp;T形位公差与尺寸链计算报名表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