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6S现场管理与项目推进报名表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