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最新《干部人事档案工作条例》解析与人事档案管理实务操作中风险规避与信息化建设高级研讨班报名表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填表日期：2025年04月16日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